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5B" w:rsidRDefault="0091195B" w:rsidP="0091195B">
      <w:pPr>
        <w:pStyle w:val="NormaleWeb"/>
      </w:pPr>
      <w:r>
        <w:rPr>
          <w:rStyle w:val="Enfasigrassetto"/>
        </w:rPr>
        <w:t>       COMUNICATO A TUTTI I CITTADINI</w:t>
      </w:r>
    </w:p>
    <w:p w:rsidR="0091195B" w:rsidRDefault="0091195B" w:rsidP="0091195B">
      <w:pPr>
        <w:pStyle w:val="NormaleWeb"/>
      </w:pPr>
      <w:r>
        <w:t> </w:t>
      </w:r>
      <w:r>
        <w:rPr>
          <w:rStyle w:val="Enfasigrassetto"/>
        </w:rPr>
        <w:t>CAMPAGNA DI SENSIBILIZZAZIONE PER PREVENIRE LE TRUFFE DEI FALSI ADDETTI ALLACQUEDOTTO.</w:t>
      </w:r>
    </w:p>
    <w:p w:rsidR="0091195B" w:rsidRDefault="0091195B" w:rsidP="0091195B">
      <w:pPr>
        <w:pStyle w:val="NormaleWeb"/>
      </w:pPr>
      <w:r>
        <w:rPr>
          <w:rStyle w:val="Enfasigrassetto"/>
        </w:rPr>
        <w:t> </w:t>
      </w:r>
      <w:r>
        <w:t xml:space="preserve">Il fenomeno delle truffe </w:t>
      </w:r>
      <w:r>
        <w:rPr>
          <w:rStyle w:val="Enfasigrassetto"/>
        </w:rPr>
        <w:t>dei falsi addetti all'acquedotto</w:t>
      </w:r>
      <w:r>
        <w:t xml:space="preserve"> è in costante aumento: malintenzionati si presentano alla porta </w:t>
      </w:r>
      <w:r>
        <w:rPr>
          <w:rStyle w:val="Enfasigrassetto"/>
        </w:rPr>
        <w:t>fingendosi incaricati del gestore idrico</w:t>
      </w:r>
      <w:r>
        <w:t xml:space="preserve">, o di altri servizi pubblici, mettendo a segno </w:t>
      </w:r>
      <w:r>
        <w:rPr>
          <w:rStyle w:val="Enfasigrassetto"/>
        </w:rPr>
        <w:t>furti di contanti o beni di valore</w:t>
      </w:r>
      <w:r>
        <w:t>, approfittandosi della buona fede del padrone di casa, la maggior parte delle volte una persona anziana.</w:t>
      </w:r>
    </w:p>
    <w:p w:rsidR="0091195B" w:rsidRDefault="0091195B" w:rsidP="0091195B">
      <w:pPr>
        <w:pStyle w:val="NormaleWeb"/>
      </w:pPr>
      <w:r>
        <w:t xml:space="preserve">Acque S.p.A. non perde occasione per ricordare ai cittadini, con comunicazioni periodiche in bolletta o sui canali informativi tradizionali, che </w:t>
      </w:r>
      <w:r>
        <w:rPr>
          <w:rStyle w:val="Enfasigrassetto"/>
        </w:rPr>
        <w:t xml:space="preserve">il gestore idrico non bussa mai alla porta </w:t>
      </w:r>
      <w:r>
        <w:t>delle abitazioni private. I suoi addetti infatti non effettuano sopralluoghi dentro le mura domestiche e nessun incaricato agisce su impianti privati o per verifiche interne sulla qualità dell'acqua.</w:t>
      </w:r>
    </w:p>
    <w:p w:rsidR="0091195B" w:rsidRDefault="0091195B" w:rsidP="0091195B">
      <w:pPr>
        <w:pStyle w:val="NormaleWeb"/>
      </w:pPr>
      <w:r>
        <w:t> Qualora si presentino falsi addetti suggeriamo di</w:t>
      </w:r>
      <w:r>
        <w:rPr>
          <w:rStyle w:val="Enfasigrassetto"/>
        </w:rPr>
        <w:t xml:space="preserve"> rivolgersi subito alle forze dell'ordine.</w:t>
      </w:r>
    </w:p>
    <w:p w:rsidR="0091195B" w:rsidRDefault="0091195B" w:rsidP="0091195B">
      <w:pPr>
        <w:pStyle w:val="NormaleWeb"/>
      </w:pPr>
      <w:r>
        <w:rPr>
          <w:rStyle w:val="Enfasigrassetto"/>
        </w:rPr>
        <w:t>                                                                                                                      </w:t>
      </w:r>
      <w:r>
        <w:t xml:space="preserve"> Carlo Carli</w:t>
      </w:r>
    </w:p>
    <w:p w:rsidR="00083DE0" w:rsidRDefault="00083DE0">
      <w:bookmarkStart w:id="0" w:name="_GoBack"/>
      <w:bookmarkEnd w:id="0"/>
    </w:p>
    <w:sectPr w:rsidR="00083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5B"/>
    <w:rsid w:val="00083DE0"/>
    <w:rsid w:val="0091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11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11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2017-07-19T06:09:00Z</dcterms:created>
  <dcterms:modified xsi:type="dcterms:W3CDTF">2017-07-19T06:10:00Z</dcterms:modified>
</cp:coreProperties>
</file>